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F8F" w14:textId="32821433" w:rsidR="00133573" w:rsidRPr="00BD5E2D" w:rsidRDefault="00BD5E2D" w:rsidP="00BD5E2D">
      <w:pPr>
        <w:ind w:left="7080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5714C" wp14:editId="32B7F6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9300" cy="1228725"/>
            <wp:effectExtent l="0" t="0" r="0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73" w:rsidRPr="00BD5E2D">
        <w:rPr>
          <w:rFonts w:ascii="Arial" w:hAnsi="Arial" w:cs="Arial"/>
          <w:sz w:val="20"/>
          <w:szCs w:val="20"/>
        </w:rPr>
        <w:t xml:space="preserve">Rouen, le </w:t>
      </w:r>
      <w:r w:rsidR="0003550A" w:rsidRPr="00BD5E2D">
        <w:rPr>
          <w:rFonts w:ascii="Arial" w:hAnsi="Arial" w:cs="Arial"/>
          <w:sz w:val="20"/>
          <w:szCs w:val="20"/>
        </w:rPr>
        <w:t xml:space="preserve">5 janvier </w:t>
      </w:r>
      <w:r w:rsidR="00133573" w:rsidRPr="00BD5E2D">
        <w:rPr>
          <w:rFonts w:ascii="Arial" w:hAnsi="Arial" w:cs="Arial"/>
          <w:sz w:val="20"/>
          <w:szCs w:val="20"/>
        </w:rPr>
        <w:t>202</w:t>
      </w:r>
      <w:r w:rsidR="001F6159">
        <w:rPr>
          <w:rFonts w:ascii="Arial" w:hAnsi="Arial" w:cs="Arial"/>
          <w:sz w:val="20"/>
          <w:szCs w:val="20"/>
        </w:rPr>
        <w:t>2</w:t>
      </w:r>
    </w:p>
    <w:p w14:paraId="28842FD9" w14:textId="0E410646" w:rsidR="00F50E71" w:rsidRPr="00BD5E2D" w:rsidRDefault="00F50E71" w:rsidP="0013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6202F79" w14:textId="77777777" w:rsidR="00BD5E2D" w:rsidRDefault="00BD5E2D" w:rsidP="00421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6286AFB1" w14:textId="77777777" w:rsidR="00BD5E2D" w:rsidRDefault="00BD5E2D" w:rsidP="00421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30135567" w14:textId="77777777" w:rsidR="00BD5E2D" w:rsidRDefault="00BD5E2D" w:rsidP="00421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2ABECB70" w14:textId="640F0A84" w:rsidR="00F50E71" w:rsidRPr="00BD5E2D" w:rsidRDefault="00F50E71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  <w:r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N</w:t>
      </w:r>
      <w:r w:rsidR="003F5305"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OTE D’INFORM</w:t>
      </w:r>
      <w:r w:rsidR="006B5396"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A</w:t>
      </w:r>
      <w:r w:rsidR="003F5305"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TION</w:t>
      </w:r>
    </w:p>
    <w:p w14:paraId="3A66D7AF" w14:textId="2DA57BBA" w:rsidR="00F50E71" w:rsidRPr="00BD5E2D" w:rsidRDefault="00F50E71" w:rsidP="0013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4FF28A6" w14:textId="77777777" w:rsidR="00F502D6" w:rsidRPr="00BD5E2D" w:rsidRDefault="00F502D6" w:rsidP="0013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1DDC515" w14:textId="3DB719DB" w:rsidR="00F50E71" w:rsidRPr="00BD5E2D" w:rsidRDefault="00F50E71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Objet : Formation A.F.G.S.U 2</w:t>
      </w:r>
      <w:r w:rsidR="0099195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AE44B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remis</w:t>
      </w:r>
      <w:r w:rsidR="0099195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e</w:t>
      </w:r>
      <w:r w:rsidR="00AE44B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à niveau</w:t>
      </w:r>
    </w:p>
    <w:p w14:paraId="26D73E98" w14:textId="2A891095" w:rsidR="00F50E71" w:rsidRPr="00BD5E2D" w:rsidRDefault="00F50E71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9B4C3F5" w14:textId="474B2D52" w:rsidR="00F50E71" w:rsidRPr="00BD5E2D" w:rsidRDefault="00F50E71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14:paraId="4C5A9C9F" w14:textId="502FB283" w:rsidR="00133573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Ch</w:t>
      </w:r>
      <w:r w:rsidR="002E786E">
        <w:rPr>
          <w:rFonts w:ascii="Arial" w:eastAsia="Times New Roman" w:hAnsi="Arial" w:cs="Arial"/>
          <w:color w:val="222222"/>
          <w:lang w:eastAsia="fr-FR"/>
        </w:rPr>
        <w:t>ères Consœurs</w:t>
      </w:r>
      <w:r w:rsidRPr="00BD5E2D">
        <w:rPr>
          <w:rFonts w:ascii="Arial" w:eastAsia="Times New Roman" w:hAnsi="Arial" w:cs="Arial"/>
          <w:color w:val="222222"/>
          <w:lang w:eastAsia="fr-FR"/>
        </w:rPr>
        <w:t>,</w:t>
      </w:r>
      <w:r w:rsidR="002E786E">
        <w:rPr>
          <w:rFonts w:ascii="Arial" w:eastAsia="Times New Roman" w:hAnsi="Arial" w:cs="Arial"/>
          <w:color w:val="222222"/>
          <w:lang w:eastAsia="fr-FR"/>
        </w:rPr>
        <w:t xml:space="preserve"> Chers Confrères, </w:t>
      </w:r>
    </w:p>
    <w:p w14:paraId="50E0347D" w14:textId="77777777" w:rsidR="00EF55A3" w:rsidRPr="00BD5E2D" w:rsidRDefault="00EF55A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5399F59" w14:textId="77777777" w:rsidR="00AE44B7" w:rsidRDefault="00AE44B7" w:rsidP="00AE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1B0AA363" w14:textId="3E4658DA" w:rsidR="002E786E" w:rsidRPr="00ED7415" w:rsidRDefault="00AE44B7" w:rsidP="00AE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r w:rsidRPr="00ED7415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Si vous souhaitez vous inscrire à une session de remise à niveau, votre attestation d’AFGSU doit impérativement dater de moins de 4ans.</w:t>
      </w:r>
      <w:r w:rsidR="00BD5E2D" w:rsidRPr="00ED7415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ab/>
      </w:r>
    </w:p>
    <w:p w14:paraId="79CF4A43" w14:textId="77777777" w:rsidR="00EF55A3" w:rsidRDefault="00EF55A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27CA56B2" w14:textId="444A84A3" w:rsidR="00BD5E2D" w:rsidRPr="00BD5E2D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br/>
        <w:t xml:space="preserve">La prorogation de cette attestation pour une durée équivalente est subordonnée au suivi d'une formation de </w:t>
      </w:r>
      <w:r w:rsidR="002E786E" w:rsidRPr="00BD5E2D">
        <w:rPr>
          <w:rFonts w:ascii="Arial" w:eastAsia="Times New Roman" w:hAnsi="Arial" w:cs="Arial"/>
          <w:color w:val="222222"/>
          <w:lang w:eastAsia="fr-FR"/>
        </w:rPr>
        <w:t>sept heures organisées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 en continu ou en discontinu, par groupe de dix à douze personnes et répartie comme suit :</w:t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Pr="00BD5E2D">
        <w:rPr>
          <w:rFonts w:ascii="Arial" w:eastAsia="Times New Roman" w:hAnsi="Arial" w:cs="Arial"/>
          <w:color w:val="222222"/>
          <w:lang w:eastAsia="fr-FR"/>
        </w:rPr>
        <w:br/>
        <w:t>1°</w:t>
      </w:r>
      <w:r w:rsidR="00BD5E2D">
        <w:rPr>
          <w:rFonts w:ascii="Arial" w:eastAsia="Times New Roman" w:hAnsi="Arial" w:cs="Arial"/>
          <w:color w:val="222222"/>
          <w:lang w:eastAsia="fr-FR"/>
        </w:rPr>
        <w:t xml:space="preserve"> - 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Trois heures et </w:t>
      </w:r>
      <w:r w:rsidR="00CA22DC" w:rsidRPr="00BD5E2D">
        <w:rPr>
          <w:rFonts w:ascii="Arial" w:eastAsia="Times New Roman" w:hAnsi="Arial" w:cs="Arial"/>
          <w:color w:val="222222"/>
          <w:lang w:eastAsia="fr-FR"/>
        </w:rPr>
        <w:t>demie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 portant sur une actualisation des connaissances relatives aux gestes et soins d'urgence, organisée en ateliers pratiques</w:t>
      </w:r>
      <w:r w:rsidR="002B74B2" w:rsidRPr="00BD5E2D">
        <w:rPr>
          <w:rFonts w:ascii="Arial" w:eastAsia="Times New Roman" w:hAnsi="Arial" w:cs="Arial"/>
          <w:color w:val="222222"/>
          <w:lang w:eastAsia="fr-FR"/>
        </w:rPr>
        <w:t>.</w:t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Pr="00BD5E2D">
        <w:rPr>
          <w:rFonts w:ascii="Arial" w:eastAsia="Times New Roman" w:hAnsi="Arial" w:cs="Arial"/>
          <w:color w:val="222222"/>
          <w:lang w:eastAsia="fr-FR"/>
        </w:rPr>
        <w:br/>
      </w:r>
      <w:r w:rsidRPr="00BD5E2D">
        <w:rPr>
          <w:rFonts w:ascii="Arial" w:eastAsia="Times New Roman" w:hAnsi="Arial" w:cs="Arial"/>
          <w:color w:val="222222"/>
          <w:lang w:eastAsia="fr-FR"/>
        </w:rPr>
        <w:br/>
        <w:t>2°</w:t>
      </w:r>
      <w:r w:rsidR="00BD5E2D">
        <w:rPr>
          <w:rFonts w:ascii="Arial" w:eastAsia="Times New Roman" w:hAnsi="Arial" w:cs="Arial"/>
          <w:color w:val="222222"/>
          <w:lang w:eastAsia="fr-FR"/>
        </w:rPr>
        <w:t xml:space="preserve"> - </w:t>
      </w:r>
      <w:r w:rsidRPr="00BD5E2D">
        <w:rPr>
          <w:rFonts w:ascii="Arial" w:eastAsia="Times New Roman" w:hAnsi="Arial" w:cs="Arial"/>
          <w:color w:val="222222"/>
          <w:lang w:eastAsia="fr-FR"/>
        </w:rPr>
        <w:t>Trois heures et</w:t>
      </w:r>
      <w:r w:rsidR="00BD5E2D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1F6159" w:rsidRPr="00BD5E2D">
        <w:rPr>
          <w:rFonts w:ascii="Arial" w:eastAsia="Times New Roman" w:hAnsi="Arial" w:cs="Arial"/>
          <w:color w:val="222222"/>
          <w:lang w:eastAsia="fr-FR"/>
        </w:rPr>
        <w:t>demie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 portant sur une actualisation des connaissances en lien avec l'actualité scientifique notamment dans le domaine de la médecine d'urgence, de l'actualité sanitaire, des urgences collectives et des situations sanitaires exceptionnelles.</w:t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Pr="00BD5E2D">
        <w:rPr>
          <w:rFonts w:ascii="Arial" w:eastAsia="Times New Roman" w:hAnsi="Arial" w:cs="Arial"/>
          <w:color w:val="222222"/>
          <w:lang w:eastAsia="fr-FR"/>
        </w:rPr>
        <w:br/>
      </w:r>
    </w:p>
    <w:p w14:paraId="3F6B38BF" w14:textId="77777777" w:rsidR="00EF55A3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Cette actualisation est réalisée par des formateurs habilités pour la formation aux gestes et soins d'urgence, mentionnés à l'article 6 de l'arrêté du 24 avril 2012 modifié susvisé.</w:t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</w:p>
    <w:p w14:paraId="2AC5688A" w14:textId="2060DF82" w:rsid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</w:p>
    <w:p w14:paraId="3AE3D09A" w14:textId="1127466C" w:rsidR="002B74B2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Une attestation de formation est délivrée à la fin de chaque formation.</w:t>
      </w:r>
    </w:p>
    <w:p w14:paraId="08F0FCAE" w14:textId="77777777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55C0AC9" w14:textId="201A52FD" w:rsidR="002B74B2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D5E2D">
        <w:rPr>
          <w:rFonts w:ascii="Arial" w:eastAsia="Times New Roman" w:hAnsi="Arial" w:cs="Arial"/>
          <w:lang w:eastAsia="fr-FR"/>
        </w:rPr>
        <w:t>Vous en souhaitant bonne réception</w:t>
      </w:r>
      <w:r w:rsidR="00E9780D" w:rsidRPr="00BD5E2D">
        <w:rPr>
          <w:rFonts w:ascii="Arial" w:eastAsia="Times New Roman" w:hAnsi="Arial" w:cs="Arial"/>
          <w:lang w:eastAsia="fr-FR"/>
        </w:rPr>
        <w:t>.</w:t>
      </w:r>
    </w:p>
    <w:p w14:paraId="2CEE7B18" w14:textId="77777777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6AE2109" w14:textId="53F510A0" w:rsidR="002B74B2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Recevez nos salutations distinguées,</w:t>
      </w:r>
    </w:p>
    <w:p w14:paraId="7B8B99D8" w14:textId="77777777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469BCA7" w14:textId="4C7EF1EB" w:rsidR="00133573" w:rsidRPr="00BD5E2D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Les élus de l'URPS Chirurgiens-Dentistes libéraux de Normandie</w:t>
      </w:r>
    </w:p>
    <w:p w14:paraId="25FCB1CD" w14:textId="3599FDDD" w:rsid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FACCDA4" w14:textId="5359FBEC" w:rsid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E226394" w14:textId="4852EC3F" w:rsid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03E11AB" w14:textId="77777777" w:rsidR="00BD5E2D" w:rsidRP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7303458" w14:textId="1F54F1DB" w:rsidR="00133573" w:rsidRPr="00BD5E2D" w:rsidRDefault="00133573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06C748F" w14:textId="77777777" w:rsidR="00BD5E2D" w:rsidRDefault="00BD5E2D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  <w:t>URPS Chirurgiens-Dentistes Libéraux de Normandie</w:t>
      </w:r>
    </w:p>
    <w:p w14:paraId="7BC061D2" w14:textId="77777777" w:rsidR="00BD5E2D" w:rsidRDefault="00BD5E2D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  <w:t>62 Quai Gaston Boulet – 76000 ROUEN</w:t>
      </w:r>
    </w:p>
    <w:p w14:paraId="1E75A742" w14:textId="77777777" w:rsidR="00BD5E2D" w:rsidRDefault="00BD5E2D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  <w:t>06.27.71.72.37</w:t>
      </w:r>
    </w:p>
    <w:p w14:paraId="224F1D07" w14:textId="5EC11A6D" w:rsidR="00133573" w:rsidRPr="00BD5E2D" w:rsidRDefault="00EF55A3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fr-FR"/>
        </w:rPr>
      </w:pPr>
      <w:hyperlink r:id="rId7" w:tgtFrame="_blank" w:history="1">
        <w:r w:rsidR="00BD5E2D">
          <w:rPr>
            <w:rStyle w:val="Lienhypertexte"/>
            <w:rFonts w:ascii="Arial" w:eastAsia="Times New Roman" w:hAnsi="Arial" w:cs="Arial"/>
            <w:i/>
            <w:iCs/>
            <w:color w:val="1155CC"/>
            <w:sz w:val="24"/>
            <w:szCs w:val="24"/>
            <w:lang w:eastAsia="fr-FR"/>
          </w:rPr>
          <w:t>contact@urps-chirurgiens-dentistes-normandie.fr</w:t>
        </w:r>
      </w:hyperlink>
    </w:p>
    <w:sectPr w:rsidR="00133573" w:rsidRPr="00BD5E2D" w:rsidSect="00BD5E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D99"/>
    <w:multiLevelType w:val="multilevel"/>
    <w:tmpl w:val="634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73"/>
    <w:rsid w:val="0003550A"/>
    <w:rsid w:val="00133573"/>
    <w:rsid w:val="001F6159"/>
    <w:rsid w:val="002B74B2"/>
    <w:rsid w:val="002E786E"/>
    <w:rsid w:val="003F5305"/>
    <w:rsid w:val="00421791"/>
    <w:rsid w:val="004A44DA"/>
    <w:rsid w:val="00545284"/>
    <w:rsid w:val="006B5396"/>
    <w:rsid w:val="0099195E"/>
    <w:rsid w:val="009F0E3E"/>
    <w:rsid w:val="00AE44B7"/>
    <w:rsid w:val="00B1583F"/>
    <w:rsid w:val="00B31AB7"/>
    <w:rsid w:val="00BD5E2D"/>
    <w:rsid w:val="00C85248"/>
    <w:rsid w:val="00CA22DC"/>
    <w:rsid w:val="00E44062"/>
    <w:rsid w:val="00E9780D"/>
    <w:rsid w:val="00ED7415"/>
    <w:rsid w:val="00EF55A3"/>
    <w:rsid w:val="00F502D6"/>
    <w:rsid w:val="00F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8627"/>
  <w15:chartTrackingRefBased/>
  <w15:docId w15:val="{28375E4A-7EF1-4B04-B31B-45FFA20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601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7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124369">
                                          <w:marLeft w:val="-54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4851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150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22191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4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776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5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57768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073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5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9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121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5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urps-chirurgiens-dentistes-norman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DA32-2066-4B26-B595-103AD5D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SPRUNT</dc:creator>
  <cp:keywords/>
  <dc:description/>
  <cp:lastModifiedBy>Dominique Vuigner</cp:lastModifiedBy>
  <cp:revision>7</cp:revision>
  <dcterms:created xsi:type="dcterms:W3CDTF">2022-02-24T09:49:00Z</dcterms:created>
  <dcterms:modified xsi:type="dcterms:W3CDTF">2022-02-24T10:02:00Z</dcterms:modified>
</cp:coreProperties>
</file>